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289" w:type="dxa"/>
        <w:tblLayout w:type="fixed"/>
        <w:tblCellMar>
          <w:top w:w="100" w:type="dxa"/>
          <w:left w:w="100" w:type="dxa"/>
          <w:bottom w:w="100" w:type="dxa"/>
          <w:right w:w="100" w:type="dxa"/>
        </w:tblCellMar>
        <w:tblLook w:val="04a0" w:noHBand="0" w:noVBand="1" w:firstColumn="1" w:lastRow="0" w:lastColumn="0" w:firstRow="1"/>
      </w:tblPr>
      <w:tblGrid>
        <w:gridCol w:w="9972"/>
      </w:tblGrid>
      <w:tr>
        <w:trPr/>
        <w:tc>
          <w:tcPr>
            <w:tcW w:w="9972" w:type="dxa"/>
            <w:tcBorders>
              <w:top w:val="single" w:sz="4" w:space="0" w:color="000000"/>
              <w:left w:val="single" w:sz="4" w:space="0" w:color="000000"/>
              <w:bottom w:val="single" w:sz="4" w:space="0" w:color="000000"/>
              <w:right w:val="single" w:sz="4" w:space="0" w:color="000000"/>
            </w:tcBorders>
          </w:tcPr>
          <w:p>
            <w:pPr>
              <w:pStyle w:val="NormalWeb"/>
              <w:widowControl w:val="false"/>
              <w:bidi w:val="0"/>
              <w:spacing w:beforeAutospacing="0" w:before="0" w:afterAutospacing="0" w:after="0"/>
              <w:jc w:val="both"/>
              <w:rPr>
                <w:rFonts w:ascii="Arial" w:hAnsi="Arial" w:cs="Arial"/>
                <w:sz w:val="18"/>
                <w:szCs w:val="18"/>
              </w:rPr>
            </w:pPr>
            <w:r>
              <w:rPr>
                <w:rFonts w:cs="Arial" w:ascii="Arial" w:hAnsi="Arial"/>
                <w:b/>
                <w:bCs/>
                <w:color w:val="000000"/>
                <w:sz w:val="18"/>
                <w:szCs w:val="18"/>
              </w:rPr>
              <w:t>GUMBIX LOCATION PRESTIGES INC. PRIVACY POLICY</w:t>
            </w:r>
          </w:p>
          <w:p>
            <w:pPr>
              <w:pStyle w:val="Normal"/>
              <w:widowControl w:val="false"/>
              <w:bidi w:val="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b/>
                <w:b/>
                <w:bCs/>
                <w:color w:val="000000"/>
                <w:sz w:val="18"/>
                <w:szCs w:val="18"/>
              </w:rPr>
            </w:pPr>
            <w:r>
              <w:rPr>
                <w:rFonts w:cs="Arial" w:ascii="Arial" w:hAnsi="Arial"/>
                <w:b/>
                <w:bCs/>
                <w:color w:val="000000"/>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b/>
                <w:bCs/>
                <w:color w:val="000000"/>
                <w:sz w:val="18"/>
                <w:szCs w:val="18"/>
              </w:rPr>
              <w:t>PREAMBLE</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000000"/>
                <w:sz w:val="18"/>
                <w:szCs w:val="18"/>
              </w:rPr>
              <w:t> </w:t>
            </w:r>
          </w:p>
          <w:p>
            <w:pPr>
              <w:pStyle w:val="NormalWeb"/>
              <w:widowControl w:val="false"/>
              <w:bidi w:val="0"/>
              <w:spacing w:beforeAutospacing="0" w:before="0" w:afterAutospacing="0" w:after="0"/>
              <w:jc w:val="both"/>
              <w:rPr>
                <w:rFonts w:ascii="Arial" w:hAnsi="Arial" w:cs="Arial"/>
                <w:color w:val="252525"/>
                <w:sz w:val="18"/>
                <w:szCs w:val="18"/>
              </w:rPr>
            </w:pPr>
            <w:r>
              <w:rPr>
                <w:rFonts w:cs="Arial" w:ascii="Arial" w:hAnsi="Arial"/>
                <w:color w:val="252525"/>
                <w:sz w:val="18"/>
                <w:szCs w:val="18"/>
              </w:rPr>
              <w:t xml:space="preserve">Gumbix location Prestiges Inc. (“Gumbix,” </w:t>
            </w:r>
            <w:r>
              <w:rPr>
                <w:rFonts w:cs="Arial" w:ascii="Arial" w:hAnsi="Arial"/>
                <w:color w:val="252525"/>
                <w:sz w:val="18"/>
                <w:szCs w:val="18"/>
              </w:rPr>
              <w:t>“we” or “us”</w:t>
            </w:r>
            <w:r>
              <w:rPr>
                <w:rFonts w:cs="Arial" w:ascii="Arial" w:hAnsi="Arial"/>
                <w:color w:val="252525"/>
                <w:sz w:val="18"/>
                <w:szCs w:val="18"/>
              </w:rPr>
              <w:t xml:space="preserve">) respects your privacy and is committed to protecting it. </w:t>
            </w:r>
            <w:r>
              <w:rPr>
                <w:rFonts w:cs="Arial" w:ascii="Arial" w:hAnsi="Arial"/>
                <w:color w:val="252525"/>
                <w:sz w:val="18"/>
                <w:szCs w:val="18"/>
              </w:rPr>
              <w:t>We</w:t>
            </w:r>
            <w:r>
              <w:rPr>
                <w:rFonts w:cs="Arial" w:ascii="Arial" w:hAnsi="Arial"/>
                <w:color w:val="252525"/>
                <w:sz w:val="18"/>
                <w:szCs w:val="18"/>
              </w:rPr>
              <w:t xml:space="preserve"> ha</w:t>
            </w:r>
            <w:r>
              <w:rPr>
                <w:rFonts w:cs="Arial" w:ascii="Arial" w:hAnsi="Arial"/>
                <w:color w:val="252525"/>
                <w:sz w:val="18"/>
                <w:szCs w:val="18"/>
              </w:rPr>
              <w:t>ve</w:t>
            </w:r>
            <w:r>
              <w:rPr>
                <w:rFonts w:cs="Arial" w:ascii="Arial" w:hAnsi="Arial"/>
                <w:color w:val="252525"/>
                <w:sz w:val="18"/>
                <w:szCs w:val="18"/>
              </w:rPr>
              <w:t xml:space="preserve"> adopted the following privacy policy to inform you</w:t>
            </w:r>
            <w:r>
              <w:rPr>
                <w:rFonts w:cs="Arial" w:ascii="Arial" w:hAnsi="Arial"/>
                <w:color w:val="252525"/>
                <w:sz w:val="18"/>
                <w:szCs w:val="18"/>
              </w:rPr>
              <w:t>, our user,</w:t>
            </w:r>
            <w:r>
              <w:rPr>
                <w:rFonts w:cs="Arial" w:ascii="Arial" w:hAnsi="Arial"/>
                <w:color w:val="252525"/>
                <w:sz w:val="18"/>
                <w:szCs w:val="18"/>
              </w:rPr>
              <w:t xml:space="preserve"> of our privacy practices, the choices you can make about the personal information that is collected online through this website, and how that information is used. </w:t>
            </w:r>
            <w:r>
              <w:rPr>
                <w:rFonts w:cs="Arial" w:ascii="Arial" w:hAnsi="Arial"/>
                <w:color w:val="252525"/>
                <w:sz w:val="18"/>
                <w:szCs w:val="18"/>
              </w:rPr>
              <w:t>We</w:t>
            </w:r>
            <w:r>
              <w:rPr>
                <w:rFonts w:cs="Arial" w:ascii="Arial" w:hAnsi="Arial"/>
                <w:color w:val="252525"/>
                <w:sz w:val="18"/>
                <w:szCs w:val="18"/>
              </w:rPr>
              <w:t xml:space="preserve"> recognize the need to protect the personal information you share with us, namely any information by which you can be identified.</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b/>
                <w:bCs/>
                <w:color w:val="393836"/>
                <w:sz w:val="18"/>
                <w:szCs w:val="18"/>
              </w:rPr>
              <w:t>What kind of personal information do we collect ?</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 xml:space="preserve">On our website </w:t>
            </w:r>
            <w:r>
              <w:rPr>
                <w:rStyle w:val="InternetLink"/>
                <w:rFonts w:cs="Arial" w:ascii="Arial" w:hAnsi="Arial"/>
                <w:color w:val="1155CC"/>
                <w:sz w:val="18"/>
                <w:szCs w:val="18"/>
              </w:rPr>
              <w:t>gumbixlocationprestiges.ca</w:t>
            </w:r>
            <w:r>
              <w:rPr>
                <w:rFonts w:cs="Arial" w:ascii="Arial" w:hAnsi="Arial"/>
                <w:color w:val="252525"/>
                <w:sz w:val="18"/>
                <w:szCs w:val="18"/>
              </w:rPr>
              <w:t xml:space="preserve">, you can make purchases or rentals and request information. You may be required to provide personal information for </w:t>
            </w:r>
            <w:r>
              <w:rPr>
                <w:rFonts w:cs="Arial" w:ascii="Arial" w:hAnsi="Arial"/>
                <w:color w:val="252525"/>
                <w:sz w:val="18"/>
                <w:szCs w:val="18"/>
              </w:rPr>
              <w:t>these or other</w:t>
            </w:r>
            <w:r>
              <w:rPr>
                <w:rFonts w:cs="Arial" w:ascii="Arial" w:hAnsi="Arial"/>
                <w:color w:val="252525"/>
                <w:sz w:val="18"/>
                <w:szCs w:val="18"/>
              </w:rPr>
              <w:t xml:space="preserve"> purposes. The type of personal information you provide on these pages may include your name, address, phone number, e-mail address, user ID and password, credit card information, and contact preferences. </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To personalize and improve our website, services, or communications, we may also ask you to provide information regarding your personal or professional interests, demographics, and experience with our services; however, providing this additional information is optional.</w:t>
            </w:r>
          </w:p>
          <w:p>
            <w:pPr>
              <w:pStyle w:val="Normal"/>
              <w:widowControl w:val="false"/>
              <w:bidi w:val="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 xml:space="preserve">Credit card information is used only for payment processing of purchases or rentals, and </w:t>
            </w:r>
            <w:r>
              <w:rPr>
                <w:rFonts w:cs="Arial" w:ascii="Arial" w:hAnsi="Arial"/>
                <w:color w:val="252525"/>
                <w:sz w:val="18"/>
                <w:szCs w:val="18"/>
              </w:rPr>
              <w:t xml:space="preserve">for </w:t>
            </w:r>
            <w:r>
              <w:rPr>
                <w:rFonts w:cs="Arial" w:ascii="Arial" w:hAnsi="Arial"/>
                <w:color w:val="252525"/>
                <w:sz w:val="18"/>
                <w:szCs w:val="18"/>
              </w:rPr>
              <w:t>fraud prevention. Sensitive personal information is collected only to facilitate our financial service providers’ credit decisions. Credit card information and sensitive personal data are not used for any other purpose by our financial service providers or by us and will not be kept longer than necessary for providing these services.</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b/>
                <w:b/>
                <w:bCs/>
                <w:color w:val="393836"/>
                <w:sz w:val="18"/>
                <w:szCs w:val="18"/>
              </w:rPr>
            </w:pPr>
            <w:r>
              <w:rPr>
                <w:rFonts w:cs="Arial" w:ascii="Arial" w:hAnsi="Arial"/>
                <w:b/>
                <w:bCs/>
                <w:color w:val="393836"/>
                <w:sz w:val="18"/>
                <w:szCs w:val="18"/>
              </w:rPr>
              <w:t>How do we collect your personal information ?</w:t>
            </w:r>
          </w:p>
          <w:p>
            <w:pPr>
              <w:pStyle w:val="NormalWeb"/>
              <w:widowControl w:val="false"/>
              <w:bidi w:val="0"/>
              <w:spacing w:beforeAutospacing="0" w:before="0" w:afterAutospacing="0" w:after="0"/>
              <w:jc w:val="both"/>
              <w:rPr>
                <w:rFonts w:ascii="Arial" w:hAnsi="Arial" w:cs="Arial"/>
                <w:b/>
                <w:b/>
                <w:bCs/>
                <w:color w:val="393836"/>
                <w:sz w:val="18"/>
                <w:szCs w:val="18"/>
              </w:rPr>
            </w:pPr>
            <w:r>
              <w:rPr>
                <w:rFonts w:cs="Arial" w:ascii="Arial" w:hAnsi="Arial"/>
                <w:b/>
                <w:bCs/>
                <w:color w:val="393836"/>
                <w:sz w:val="18"/>
                <w:szCs w:val="18"/>
              </w:rPr>
            </w:r>
          </w:p>
          <w:p>
            <w:pPr>
              <w:pStyle w:val="NormalWeb"/>
              <w:widowControl w:val="false"/>
              <w:bidi w:val="0"/>
              <w:spacing w:beforeAutospacing="0" w:before="0" w:afterAutospacing="0" w:after="0"/>
              <w:jc w:val="both"/>
              <w:rPr>
                <w:rFonts w:ascii="Arial" w:hAnsi="Arial" w:cs="Arial"/>
                <w:color w:val="393836"/>
                <w:sz w:val="18"/>
                <w:szCs w:val="18"/>
              </w:rPr>
            </w:pPr>
            <w:r>
              <w:rPr>
                <w:rFonts w:cs="Arial" w:ascii="Arial" w:hAnsi="Arial"/>
                <w:color w:val="393836"/>
                <w:sz w:val="18"/>
                <w:szCs w:val="18"/>
              </w:rPr>
              <w:t xml:space="preserve">Generally, we will collect the personal information that we need directly from you, for example when you visit our website or when you communicate with us through the website. </w:t>
            </w:r>
            <w:r>
              <w:rPr>
                <w:rFonts w:cs="Arial" w:ascii="Arial" w:hAnsi="Arial"/>
                <w:sz w:val="18"/>
                <w:szCs w:val="18"/>
              </w:rPr>
              <w:t>We may also collect information relating to your use of the website, including technical information about your visits, average length of visits, or action taken on the website</w:t>
            </w:r>
            <w:r>
              <w:rPr>
                <w:rFonts w:cs="Arial" w:ascii="Arial" w:hAnsi="Arial"/>
                <w:color w:val="393836"/>
                <w:sz w:val="18"/>
                <w:szCs w:val="18"/>
              </w:rPr>
              <w:t xml:space="preserve">. We generally collect your personal information with your consent, unless applicable law provides an exception to this principle (for example, to comply with our legal obligations, when necessary to establish, exercise or defend a legal claim or proceeding). You have the right, if you wish, to refuse the processing of your personal information. You may also, at any time, and subject to reasonable notice and any applicable legal or contractual restrictions, withdraw your consent (if any) to the processing of your personal information in our possession by contacting us. You should be aware, however, that if you choose not to provide us with your personal information, this may prevent you from, for example, using the Website, as this information is essential to such use. </w:t>
            </w:r>
          </w:p>
          <w:p>
            <w:pPr>
              <w:pStyle w:val="NormalWeb"/>
              <w:widowControl w:val="false"/>
              <w:bidi w:val="0"/>
              <w:spacing w:beforeAutospacing="0" w:before="0" w:afterAutospacing="0" w:after="0"/>
              <w:jc w:val="both"/>
              <w:rPr>
                <w:rFonts w:ascii="Arial" w:hAnsi="Arial" w:cs="Arial"/>
                <w:b/>
                <w:b/>
                <w:bCs/>
                <w:color w:val="393836"/>
                <w:sz w:val="18"/>
                <w:szCs w:val="18"/>
              </w:rPr>
            </w:pPr>
            <w:r>
              <w:rPr>
                <w:rFonts w:cs="Arial" w:ascii="Arial" w:hAnsi="Arial"/>
                <w:b/>
                <w:bCs/>
                <w:color w:val="393836"/>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b/>
                <w:bCs/>
                <w:color w:val="393836"/>
                <w:sz w:val="18"/>
                <w:szCs w:val="18"/>
              </w:rPr>
              <w:t>For what purposes do we use your personal information ?</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We</w:t>
            </w:r>
            <w:r>
              <w:rPr>
                <w:rFonts w:cs="Arial" w:ascii="Arial" w:hAnsi="Arial"/>
                <w:color w:val="252525"/>
                <w:sz w:val="18"/>
                <w:szCs w:val="18"/>
              </w:rPr>
              <w:t xml:space="preserve"> use your personal information to communicate with you, to provide services and support, and to update you on our activities, services, and events. Occasionally, we may also use your information to contact you for market research regarding our services or events. We may also aggregate and anonymize the personal information you have provided to create statistical data that we may use to improve the website, examine patterns and user interests, or train machine learning algorithms. </w:t>
            </w:r>
            <w:r>
              <w:rPr>
                <w:rFonts w:cs="Arial" w:ascii="Arial" w:hAnsi="Arial"/>
                <w:color w:val="252525"/>
                <w:sz w:val="18"/>
                <w:szCs w:val="18"/>
              </w:rPr>
              <w:t>We</w:t>
            </w:r>
            <w:r>
              <w:rPr>
                <w:rFonts w:cs="Arial" w:ascii="Arial" w:hAnsi="Arial"/>
                <w:color w:val="252525"/>
                <w:sz w:val="18"/>
                <w:szCs w:val="18"/>
              </w:rPr>
              <w:t xml:space="preserve"> may also share this information with </w:t>
            </w:r>
            <w:r>
              <w:rPr>
                <w:rFonts w:cs="Arial" w:ascii="Arial" w:hAnsi="Arial"/>
                <w:color w:val="252525"/>
                <w:sz w:val="18"/>
                <w:szCs w:val="18"/>
              </w:rPr>
              <w:t>our</w:t>
            </w:r>
            <w:r>
              <w:rPr>
                <w:rFonts w:cs="Arial" w:ascii="Arial" w:hAnsi="Arial"/>
                <w:color w:val="252525"/>
                <w:sz w:val="18"/>
                <w:szCs w:val="18"/>
              </w:rPr>
              <w:t xml:space="preserve"> third-party partners. This statistical data does not include personal information.</w:t>
            </w:r>
          </w:p>
          <w:p>
            <w:pPr>
              <w:pStyle w:val="Normal"/>
              <w:widowControl w:val="false"/>
              <w:bidi w:val="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We</w:t>
            </w:r>
            <w:r>
              <w:rPr>
                <w:rFonts w:cs="Arial" w:ascii="Arial" w:hAnsi="Arial"/>
                <w:color w:val="252525"/>
                <w:sz w:val="18"/>
                <w:szCs w:val="18"/>
              </w:rPr>
              <w:t xml:space="preserve"> endeavour to keep all individuals' personal information that we have in our possession or control as accurate, complete and up-to-date as necessary for the purposes for which it is used. We will update personal information only if it is necessary for the purposes for which it was collected and if the information is used on an ongoing basis. We also rely on individuals to keep certain personal information accurate, complete, and current, such as a change in address.</w:t>
            </w:r>
          </w:p>
          <w:p>
            <w:pPr>
              <w:pStyle w:val="Normal"/>
              <w:widowControl w:val="false"/>
              <w:bidi w:val="0"/>
              <w:jc w:val="both"/>
              <w:rPr>
                <w:rFonts w:ascii="Arial" w:hAnsi="Arial" w:cs="Arial"/>
                <w:sz w:val="18"/>
                <w:szCs w:val="18"/>
              </w:rPr>
            </w:pPr>
            <w:r>
              <w:rPr>
                <w:rFonts w:cs="Arial" w:ascii="Arial" w:hAnsi="Arial"/>
                <w:sz w:val="18"/>
                <w:szCs w:val="18"/>
              </w:rPr>
            </w:r>
          </w:p>
          <w:p>
            <w:pPr>
              <w:pStyle w:val="NormalWeb"/>
              <w:widowControl w:val="false"/>
              <w:suppressAutoHyphens w:val="tru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b/>
                <w:bCs/>
                <w:color w:val="393836"/>
                <w:sz w:val="18"/>
                <w:szCs w:val="18"/>
              </w:rPr>
              <w:t>Who do we share your information with ?</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Gumbix will not sell, rent, or lease your personal information to others. We will share your personal information with our employees or third parties who need to access your personal information, for example, to respond to your requests for services. Their access is limited to what is necessary to perform their duties.</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 </w:t>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Gumbix will not share personal information with third parties without your permission, unless to: (i) respond to duly authorized information requests of governmental authorities; (ii) comply with any law, regulation, subpoena, or court order, (iii) help prevent fraud, enforce our rights or protect our property; or (iv) protect the personal safety of our employees and third parties on our property. We may also share your personal information without your permission when our operations require it. In such circumstances, we may also share some or all of your personal information with the relevant third-party (or its advisors) for purposes of a due diligence process.</w:t>
            </w:r>
          </w:p>
          <w:p>
            <w:pPr>
              <w:pStyle w:val="Normal"/>
              <w:widowControl w:val="false"/>
              <w:bidi w:val="0"/>
              <w:jc w:val="both"/>
              <w:rPr>
                <w:rFonts w:ascii="Arial" w:hAnsi="Arial" w:cs="Arial"/>
                <w:sz w:val="18"/>
                <w:szCs w:val="18"/>
              </w:rPr>
            </w:pPr>
            <w:r>
              <w:rPr>
                <w:rFonts w:cs="Arial" w:ascii="Arial" w:hAnsi="Arial"/>
                <w:sz w:val="18"/>
                <w:szCs w:val="18"/>
              </w:rPr>
            </w:r>
          </w:p>
          <w:p>
            <w:pPr>
              <w:pStyle w:val="Normal"/>
              <w:widowControl w:val="false"/>
              <w:bidi w:val="0"/>
              <w:jc w:val="both"/>
              <w:rPr>
                <w:rFonts w:ascii="Arial" w:hAnsi="Arial" w:cs="Arial"/>
                <w:sz w:val="18"/>
                <w:szCs w:val="18"/>
                <w:lang w:val="en-CA"/>
              </w:rPr>
            </w:pPr>
            <w:r>
              <w:rPr>
                <w:rFonts w:cs="Arial" w:ascii="Arial" w:hAnsi="Arial"/>
                <w:sz w:val="18"/>
                <w:szCs w:val="18"/>
                <w:lang w:val="en-CA"/>
              </w:rPr>
              <w:t>Where Gumbix engages third parties to process any personal information, Gumbix endeavours to implement commercially reasonable contractual and technical protections to ensure that such third parties keep all personal information they process strictly confidential. Please note that these third parties may be located outside your geographic location.</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tabs>
                <w:tab w:val="left" w:pos="0" w:leader="none"/>
                <w:tab w:val="left" w:pos="567" w:leader="none"/>
                <w:tab w:val="left" w:pos="1440" w:leader="none"/>
              </w:tabs>
              <w:bidi w:val="0"/>
              <w:spacing w:lineRule="auto" w:line="240"/>
              <w:ind w:left="0" w:hanging="0"/>
              <w:rPr>
                <w:rFonts w:ascii="Arial" w:hAnsi="Arial" w:cs="Arial"/>
                <w:b/>
                <w:b/>
                <w:bCs/>
                <w:caps/>
                <w:sz w:val="18"/>
                <w:szCs w:val="18"/>
                <w:lang w:val="en-CA"/>
              </w:rPr>
            </w:pPr>
            <w:r>
              <w:rPr>
                <w:rFonts w:cs="Arial" w:ascii="Arial" w:hAnsi="Arial"/>
                <w:b/>
                <w:bCs/>
                <w:sz w:val="18"/>
                <w:szCs w:val="18"/>
                <w:lang w:val="en-CA"/>
              </w:rPr>
              <w:t>Third-party services and platforms</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Normal"/>
              <w:widowControl w:val="false"/>
              <w:bidi w:val="0"/>
              <w:jc w:val="both"/>
              <w:rPr>
                <w:rFonts w:ascii="Arial" w:hAnsi="Arial" w:eastAsia="Arial" w:cs="Arial"/>
                <w:color w:val="000000"/>
                <w:sz w:val="18"/>
                <w:szCs w:val="18"/>
                <w:lang w:val="en-CA"/>
              </w:rPr>
            </w:pPr>
            <w:r>
              <w:rPr>
                <w:rFonts w:cs="Arial" w:ascii="Arial" w:hAnsi="Arial"/>
                <w:bCs/>
                <w:sz w:val="18"/>
                <w:szCs w:val="18"/>
                <w:lang w:val="en-CA"/>
              </w:rPr>
              <w:t xml:space="preserve">We may include links </w:t>
            </w:r>
            <w:r>
              <w:rPr>
                <w:rFonts w:eastAsia="Arial" w:cs="Arial" w:ascii="Arial" w:hAnsi="Arial"/>
                <w:color w:val="000000"/>
                <w:sz w:val="18"/>
                <w:szCs w:val="18"/>
                <w:lang w:val="en-CA"/>
              </w:rPr>
              <w:t xml:space="preserve">on the website </w:t>
            </w:r>
            <w:r>
              <w:rPr>
                <w:rFonts w:cs="Arial" w:ascii="Arial" w:hAnsi="Arial"/>
                <w:bCs/>
                <w:sz w:val="18"/>
                <w:szCs w:val="18"/>
                <w:lang w:val="en-CA"/>
              </w:rPr>
              <w:t xml:space="preserve">to third-party sites or services that we do not control, </w:t>
            </w:r>
            <w:r>
              <w:rPr>
                <w:rFonts w:eastAsia="Arial" w:cs="Arial" w:ascii="Arial" w:hAnsi="Arial"/>
                <w:bCs/>
                <w:color w:val="000000"/>
                <w:sz w:val="18"/>
                <w:szCs w:val="18"/>
                <w:lang w:val="en-CA"/>
              </w:rPr>
              <w:t xml:space="preserve">for </w:t>
            </w:r>
            <w:r>
              <w:rPr>
                <w:rFonts w:eastAsia="Arial" w:cs="Arial" w:ascii="Arial" w:hAnsi="Arial"/>
                <w:color w:val="000000"/>
                <w:sz w:val="18"/>
                <w:szCs w:val="18"/>
                <w:lang w:val="en-CA"/>
              </w:rPr>
              <w:t>example, if you use an embedded feature of Google or social networks. These third parties may share certain information about you with us. Your activities on the website may be displayed on social networking platforms. If you click on any of these links, you will be directed to sites that we do not control. Please read the privacy policies of those sites, applications or platforms that may collect personal information to understand their privacy policies and personal information collection practices. This policy applies only to personal information processed by or on behalf of Gumbix.</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rPr>
                <w:rFonts w:ascii="Arial" w:hAnsi="Arial" w:cs="Arial"/>
                <w:b/>
                <w:b/>
                <w:bCs/>
                <w:caps/>
                <w:sz w:val="18"/>
                <w:szCs w:val="18"/>
                <w:lang w:val="en-CA"/>
              </w:rPr>
            </w:pPr>
            <w:r>
              <w:rPr>
                <w:rFonts w:cs="Arial" w:ascii="Arial" w:hAnsi="Arial"/>
                <w:b/>
                <w:bCs/>
                <w:sz w:val="18"/>
                <w:szCs w:val="18"/>
                <w:lang w:val="en-CA"/>
              </w:rPr>
              <w:t>How long do we keep your personal information ?</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Normal"/>
              <w:widowControl w:val="false"/>
              <w:bidi w:val="0"/>
              <w:jc w:val="both"/>
              <w:rPr>
                <w:rFonts w:ascii="Arial" w:hAnsi="Arial" w:cs="Arial"/>
                <w:sz w:val="18"/>
                <w:szCs w:val="18"/>
                <w:lang w:val="en-CA"/>
              </w:rPr>
            </w:pPr>
            <w:r>
              <w:rPr>
                <w:rFonts w:cs="Arial" w:ascii="Arial" w:hAnsi="Arial"/>
                <w:sz w:val="18"/>
                <w:szCs w:val="18"/>
                <w:lang w:val="en-CA"/>
              </w:rPr>
              <w:t>Personal information will be retained only as long as necessary for the fulfillment of the purposes listed above or as required by law. At the end of this period, we endeavour to destroy or anonymize such information. In determining the appropriate retention period for your personal information, we consider the amount, nature and sensitivity of the personal information, the potential risk of harm from unauthorized use or disclosure of your personal information, the purposes for which we are processing your personal information and the possibility of achieving those purposes by other means, as well as applicable legal, regulatory, tax, accounting, or other requirements. If you would like more information about these matters, please contact us.</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ind w:left="0" w:hanging="0"/>
              <w:rPr>
                <w:rFonts w:ascii="Arial" w:hAnsi="Arial" w:cs="Arial"/>
                <w:b/>
                <w:b/>
                <w:bCs/>
                <w:caps/>
                <w:sz w:val="18"/>
                <w:szCs w:val="18"/>
                <w:lang w:val="en-CA"/>
              </w:rPr>
            </w:pPr>
            <w:r>
              <w:rPr>
                <w:rFonts w:cs="Arial" w:ascii="Arial" w:hAnsi="Arial"/>
                <w:b/>
                <w:bCs/>
                <w:sz w:val="18"/>
                <w:szCs w:val="18"/>
                <w:lang w:val="en-CA"/>
              </w:rPr>
              <w:t>How do we protect your personal information ?</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Normal"/>
              <w:widowControl w:val="false"/>
              <w:bidi w:val="0"/>
              <w:jc w:val="both"/>
              <w:rPr>
                <w:rFonts w:ascii="Arial" w:hAnsi="Arial" w:cs="Arial"/>
                <w:sz w:val="18"/>
                <w:szCs w:val="18"/>
                <w:lang w:val="en-CA"/>
              </w:rPr>
            </w:pPr>
            <w:r>
              <w:rPr>
                <w:rFonts w:cs="Arial" w:ascii="Arial" w:hAnsi="Arial"/>
                <w:sz w:val="18"/>
                <w:szCs w:val="18"/>
                <w:lang w:val="en-CA"/>
              </w:rPr>
              <w:t xml:space="preserve">Gumbix has security measures in place to protect your personal information. The standard security measures we use depend on the type of information collected. However, Gumbix uses electronic, physical and procedural safeguards, such as restricting access to platforms, computer equipment and physical premises, to protect your personal information. We encourage you to exercise caution when using the Internet. </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rPr>
                <w:rFonts w:ascii="Arial" w:hAnsi="Arial" w:cs="Arial"/>
                <w:b/>
                <w:b/>
                <w:bCs/>
                <w:caps/>
                <w:sz w:val="18"/>
                <w:szCs w:val="18"/>
                <w:lang w:val="en-CA"/>
              </w:rPr>
            </w:pPr>
            <w:bookmarkStart w:id="0" w:name="_Hlk102395405"/>
            <w:r>
              <w:rPr>
                <w:rFonts w:cs="Arial" w:ascii="Arial" w:hAnsi="Arial"/>
                <w:b/>
                <w:bCs/>
                <w:sz w:val="18"/>
                <w:szCs w:val="18"/>
                <w:lang w:val="en-CA"/>
              </w:rPr>
              <w:t>Where is your personal information held and transferred ?</w:t>
            </w:r>
            <w:bookmarkEnd w:id="0"/>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Normal"/>
              <w:widowControl w:val="false"/>
              <w:bidi w:val="0"/>
              <w:jc w:val="both"/>
              <w:rPr>
                <w:rFonts w:ascii="Arial" w:hAnsi="Arial" w:cs="Arial"/>
                <w:sz w:val="18"/>
                <w:szCs w:val="18"/>
                <w:lang w:val="en-CA"/>
              </w:rPr>
            </w:pPr>
            <w:r>
              <w:rPr>
                <w:rFonts w:cs="Arial" w:ascii="Arial" w:hAnsi="Arial"/>
                <w:sz w:val="18"/>
                <w:szCs w:val="18"/>
                <w:lang w:val="en-CA"/>
              </w:rPr>
              <w:t xml:space="preserve">Gumbix may outsource the processing of your personal information or share it with third parties located in locations other than your province or territory of residence. In such cases, Gumbix will ensure that your personal information is adequately protected by appropriate technical, organizational, contractual, or other legal means. </w:t>
            </w:r>
            <w:r>
              <w:rPr>
                <w:rFonts w:cs="Arial" w:ascii="Arial" w:hAnsi="Arial"/>
                <w:sz w:val="18"/>
                <w:szCs w:val="18"/>
                <w:lang w:val="en-CA" w:eastAsia="fr-FR"/>
              </w:rPr>
              <w:t xml:space="preserve">If you would like more information about these security measures, </w:t>
            </w:r>
            <w:r>
              <w:rPr>
                <w:rFonts w:cs="Arial" w:ascii="Arial" w:hAnsi="Arial"/>
                <w:sz w:val="18"/>
                <w:szCs w:val="18"/>
                <w:lang w:val="en-CA"/>
              </w:rPr>
              <w:t>please contact us.</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ind w:left="0" w:hanging="0"/>
              <w:rPr>
                <w:rFonts w:ascii="Arial" w:hAnsi="Arial" w:cs="Arial"/>
                <w:b/>
                <w:b/>
                <w:bCs/>
                <w:caps/>
                <w:sz w:val="18"/>
                <w:szCs w:val="18"/>
              </w:rPr>
            </w:pPr>
            <w:r>
              <w:rPr>
                <w:rFonts w:cs="Arial" w:ascii="Arial" w:hAnsi="Arial"/>
                <w:b/>
                <w:bCs/>
                <w:sz w:val="18"/>
                <w:szCs w:val="18"/>
              </w:rPr>
              <w:t>What are your rights ?</w:t>
            </w:r>
          </w:p>
          <w:p>
            <w:pPr>
              <w:pStyle w:val="Normal"/>
              <w:widowControl w:val="false"/>
              <w:bidi w:val="0"/>
              <w:jc w:val="both"/>
              <w:rPr>
                <w:rFonts w:ascii="Arial" w:hAnsi="Arial" w:cs="Arial"/>
                <w:sz w:val="18"/>
                <w:szCs w:val="18"/>
              </w:rPr>
            </w:pPr>
            <w:r>
              <w:rPr>
                <w:rFonts w:cs="Arial" w:ascii="Arial" w:hAnsi="Arial"/>
                <w:sz w:val="18"/>
                <w:szCs w:val="18"/>
              </w:rPr>
            </w:r>
          </w:p>
          <w:p>
            <w:pPr>
              <w:pStyle w:val="Normal"/>
              <w:widowControl w:val="false"/>
              <w:bidi w:val="0"/>
              <w:jc w:val="both"/>
              <w:rPr>
                <w:rFonts w:ascii="Arial" w:hAnsi="Arial" w:cs="Arial"/>
                <w:sz w:val="18"/>
                <w:szCs w:val="18"/>
                <w:lang w:val="en-CA"/>
              </w:rPr>
            </w:pPr>
            <w:r>
              <w:rPr>
                <w:rFonts w:cs="Arial" w:ascii="Arial" w:hAnsi="Arial"/>
                <w:sz w:val="18"/>
                <w:szCs w:val="18"/>
                <w:lang w:val="en-CA"/>
              </w:rPr>
              <w:t xml:space="preserve">You have various rights such as the right to access and rectify your personal information, the right to withdraw your consent (if any), the right to de-index your personal information, as well as the right to data portability, i.e., the right to receive a copy of any personal information that Gumbix holds about you in a structured, commonly used and machine-readable format. To exercise any of these rights (to the extent they are available), please contact us as set out below </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ind w:left="0" w:hanging="0"/>
              <w:rPr>
                <w:rFonts w:ascii="Arial" w:hAnsi="Arial" w:cs="Arial"/>
                <w:b/>
                <w:b/>
                <w:bCs/>
                <w:caps/>
                <w:sz w:val="18"/>
                <w:szCs w:val="18"/>
              </w:rPr>
            </w:pPr>
            <w:r>
              <w:rPr>
                <w:rFonts w:cs="Arial" w:ascii="Arial" w:hAnsi="Arial"/>
                <w:b/>
                <w:bCs/>
                <w:sz w:val="18"/>
                <w:szCs w:val="18"/>
              </w:rPr>
              <w:t>Policy change</w:t>
            </w:r>
          </w:p>
          <w:p>
            <w:pPr>
              <w:pStyle w:val="Normal"/>
              <w:widowControl w:val="false"/>
              <w:bidi w:val="0"/>
              <w:jc w:val="both"/>
              <w:rPr>
                <w:rFonts w:ascii="Arial" w:hAnsi="Arial" w:cs="Arial"/>
                <w:sz w:val="18"/>
                <w:szCs w:val="18"/>
              </w:rPr>
            </w:pPr>
            <w:r>
              <w:rPr>
                <w:rFonts w:cs="Arial" w:ascii="Arial" w:hAnsi="Arial"/>
                <w:sz w:val="18"/>
                <w:szCs w:val="18"/>
              </w:rPr>
            </w:r>
          </w:p>
          <w:p>
            <w:pPr>
              <w:pStyle w:val="Normal"/>
              <w:widowControl w:val="false"/>
              <w:bidi w:val="0"/>
              <w:jc w:val="both"/>
              <w:rPr>
                <w:rFonts w:ascii="Arial" w:hAnsi="Arial" w:cs="Arial"/>
                <w:sz w:val="18"/>
                <w:szCs w:val="18"/>
                <w:lang w:val="en-CA"/>
              </w:rPr>
            </w:pPr>
            <w:r>
              <w:rPr>
                <w:rFonts w:cs="Arial" w:ascii="Arial" w:hAnsi="Arial"/>
                <w:sz w:val="18"/>
                <w:szCs w:val="18"/>
                <w:lang w:val="en-CA"/>
              </w:rPr>
              <w:t>Gumbix may, at its discretion, update, review, modify or supplement this policy from time to time to reflect changes in its practices or for other operational, legal, or regulatory reasons. If material changes are made to the policy, you will be notified when you visit the website and/or we will send you a link to the new version of the policy. The policy and any related documents, if any, will be posted on our website. Gumbix asks its users to review and accept the revised policy before continuing to use the Website.</w:t>
            </w:r>
          </w:p>
          <w:p>
            <w:pPr>
              <w:pStyle w:val="Normal"/>
              <w:widowControl w:val="false"/>
              <w:bidi w:val="0"/>
              <w:jc w:val="both"/>
              <w:rPr>
                <w:rFonts w:ascii="Arial" w:hAnsi="Arial" w:cs="Arial"/>
                <w:sz w:val="18"/>
                <w:szCs w:val="18"/>
                <w:lang w:val="en-CA"/>
              </w:rPr>
            </w:pPr>
            <w:r>
              <w:rPr>
                <w:rFonts w:cs="Arial" w:ascii="Arial" w:hAnsi="Arial"/>
                <w:sz w:val="18"/>
                <w:szCs w:val="18"/>
                <w:lang w:val="en-CA"/>
              </w:rPr>
            </w:r>
          </w:p>
          <w:p>
            <w:pPr>
              <w:pStyle w:val="Heading1"/>
              <w:widowControl w:val="false"/>
              <w:bidi w:val="0"/>
              <w:spacing w:lineRule="auto" w:line="240"/>
              <w:ind w:left="0" w:hanging="0"/>
              <w:rPr>
                <w:rFonts w:ascii="Arial" w:hAnsi="Arial" w:cs="Arial"/>
                <w:b/>
                <w:b/>
                <w:bCs/>
                <w:caps/>
                <w:sz w:val="18"/>
                <w:szCs w:val="18"/>
              </w:rPr>
            </w:pPr>
            <w:bookmarkStart w:id="1" w:name="_Contactez-nous"/>
            <w:bookmarkEnd w:id="1"/>
            <w:r>
              <w:rPr>
                <w:rFonts w:cs="Arial" w:ascii="Arial" w:hAnsi="Arial"/>
                <w:b/>
                <w:bCs/>
                <w:sz w:val="18"/>
                <w:szCs w:val="18"/>
              </w:rPr>
              <w:t>Contact us</w:t>
            </w:r>
          </w:p>
          <w:p>
            <w:pPr>
              <w:pStyle w:val="Normal"/>
              <w:widowControl w:val="false"/>
              <w:bidi w:val="0"/>
              <w:jc w:val="both"/>
              <w:rPr>
                <w:rFonts w:ascii="Arial" w:hAnsi="Arial" w:cs="Arial"/>
                <w:sz w:val="18"/>
                <w:szCs w:val="18"/>
              </w:rPr>
            </w:pPr>
            <w:r>
              <w:rPr>
                <w:rFonts w:cs="Arial" w:ascii="Arial" w:hAnsi="Arial"/>
                <w:sz w:val="18"/>
                <w:szCs w:val="18"/>
              </w:rPr>
            </w:r>
          </w:p>
          <w:p>
            <w:pPr>
              <w:pStyle w:val="NormalWeb"/>
              <w:widowControl w:val="false"/>
              <w:bidi w:val="0"/>
              <w:spacing w:beforeAutospacing="0" w:before="0" w:afterAutospacing="0" w:after="0"/>
              <w:jc w:val="both"/>
              <w:rPr>
                <w:rFonts w:ascii="Arial" w:hAnsi="Arial" w:cs="Arial"/>
                <w:sz w:val="18"/>
                <w:szCs w:val="18"/>
              </w:rPr>
            </w:pPr>
            <w:r>
              <w:rPr>
                <w:rFonts w:cs="Arial" w:ascii="Arial" w:hAnsi="Arial"/>
                <w:color w:val="252525"/>
                <w:sz w:val="18"/>
                <w:szCs w:val="18"/>
              </w:rPr>
              <w:t xml:space="preserve">Questions, concerns or complaints relating to Gumbix privacy practices or the treatment of personal information, should be e-mailed to </w:t>
            </w:r>
            <w:r>
              <w:rPr>
                <w:rFonts w:cs="Arial" w:ascii="Arial" w:hAnsi="Arial"/>
                <w:sz w:val="18"/>
                <w:szCs w:val="18"/>
              </w:rPr>
              <w:t>our Data Protection Officer</w:t>
            </w:r>
            <w:r>
              <w:rPr>
                <w:rFonts w:cs="Arial" w:ascii="Arial" w:hAnsi="Arial"/>
                <w:color w:val="252525"/>
                <w:sz w:val="18"/>
                <w:szCs w:val="18"/>
              </w:rPr>
              <w:t>: __________________ and include "Privacy" in your subject line.</w:t>
            </w:r>
          </w:p>
          <w:p>
            <w:pPr>
              <w:pStyle w:val="Normal"/>
              <w:widowControl w:val="false"/>
              <w:bidi w:val="0"/>
              <w:jc w:val="both"/>
              <w:rPr>
                <w:rFonts w:ascii="Arial" w:hAnsi="Arial" w:cs="Arial"/>
                <w:sz w:val="18"/>
                <w:szCs w:val="18"/>
              </w:rPr>
            </w:pPr>
            <w:r>
              <w:rPr>
                <w:rFonts w:cs="Arial" w:ascii="Arial" w:hAnsi="Arial"/>
                <w:sz w:val="18"/>
                <w:szCs w:val="18"/>
              </w:rPr>
            </w:r>
          </w:p>
        </w:tc>
      </w:tr>
    </w:tbl>
    <w:p>
      <w:pPr>
        <w:pStyle w:val="Normal"/>
        <w:bidi w:val="0"/>
        <w:jc w:val="left"/>
        <w:rPr/>
      </w:pPr>
      <w:r>
        <w:rPr/>
      </w:r>
    </w:p>
    <w:sectPr>
      <w:type w:val="nextPage"/>
      <w:pgSz w:w="12240" w:h="15840"/>
      <w:pgMar w:left="1134" w:right="1134" w:gutter="0" w:header="0" w:top="1134" w:footer="0" w:bottom="1134"/>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CA" w:eastAsia="zh-CN" w:bidi="hi-IN"/>
    </w:rPr>
  </w:style>
  <w:style w:type="paragraph" w:styleId="Heading1">
    <w:name w:val="Heading 1"/>
    <w:basedOn w:val="Normal"/>
    <w:next w:val="Normal"/>
    <w:qFormat/>
    <w:pPr>
      <w:keepNext w:val="true"/>
      <w:tabs>
        <w:tab w:val="clear" w:pos="709"/>
        <w:tab w:val="left" w:pos="2160" w:leader="none"/>
        <w:tab w:val="left" w:pos="3600" w:leader="none"/>
      </w:tabs>
      <w:suppressAutoHyphens w:val="true"/>
      <w:spacing w:lineRule="atLeast" w:line="240"/>
      <w:ind w:left="2160" w:hanging="2160"/>
      <w:jc w:val="both"/>
      <w:outlineLvl w:val="0"/>
    </w:pPr>
    <w:rPr>
      <w:rFonts w:ascii="Times New Roman" w:hAnsi="Times New Roman" w:cs="Times New Roman"/>
      <w:spacing w:val="-3"/>
      <w:sz w:val="24"/>
      <w:szCs w:val="24"/>
    </w:rPr>
  </w:style>
  <w:style w:type="character" w:styleId="DefaultParagraphFont">
    <w:name w:val="Default Paragraph Font"/>
    <w:qFormat/>
    <w:rPr/>
  </w:style>
  <w:style w:type="character" w:styleId="InternetLink">
    <w:name w:val="Hyperlink"/>
    <w:basedOn w:val="DefaultParagraphFont"/>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widowControl/>
      <w:spacing w:beforeAutospacing="1" w:afterAutospacing="1"/>
    </w:pPr>
    <w:rPr>
      <w:rFonts w:ascii="Times New Roman" w:hAnsi="Times New Roman" w:cs="Times New Roman"/>
      <w:sz w:val="24"/>
      <w:szCs w:val="24"/>
      <w:lang w:val="en-CA" w:eastAsia="en-C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LibreOffice/7.3.7.2$Linux_X86_64 LibreOffice_project/30$Build-2</Application>
  <AppVersion>15.0000</AppVersion>
  <Pages>2</Pages>
  <Words>1420</Words>
  <Characters>7684</Characters>
  <CharactersWithSpaces>9080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2024-05-08T12:37:38Z</dcterms:created>
  <dc:creator/>
  <dc:description/>
  <dc:language>en-CA</dc:language>
  <cp:lastModifiedBy/>
  <dcterms:modified xsi:type="dcterms:W3CDTF">2024-05-08T13:07:07Z</dcterms:modified>
  <cp:revision>3</cp:revision>
  <dc:subject/>
  <dc:title/>
</cp:coreProperties>
</file>